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0E" w:rsidRDefault="006C0A0E" w:rsidP="006C0A0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C0A0E" w:rsidRDefault="006C0A0E" w:rsidP="006C0A0E">
      <w:pPr>
        <w:spacing w:before="120"/>
        <w:jc w:val="both"/>
        <w:rPr>
          <w:b/>
          <w:spacing w:val="-4"/>
          <w:sz w:val="28"/>
          <w:szCs w:val="28"/>
        </w:rPr>
      </w:pPr>
    </w:p>
    <w:p w:rsidR="004A2E94" w:rsidRDefault="004A2E94" w:rsidP="006C0A0E">
      <w:pPr>
        <w:spacing w:before="12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 состоянии ДДТТ по итогам 1 полугодия 2022 года</w:t>
      </w:r>
    </w:p>
    <w:p w:rsidR="004A2E94" w:rsidRDefault="004A2E94" w:rsidP="006C0A0E">
      <w:pPr>
        <w:spacing w:before="120"/>
        <w:jc w:val="both"/>
        <w:rPr>
          <w:b/>
          <w:spacing w:val="-4"/>
          <w:sz w:val="28"/>
          <w:szCs w:val="28"/>
        </w:rPr>
      </w:pPr>
    </w:p>
    <w:p w:rsidR="004A2E94" w:rsidRDefault="004A2E94" w:rsidP="006C0A0E">
      <w:pPr>
        <w:spacing w:before="120"/>
        <w:jc w:val="both"/>
        <w:rPr>
          <w:b/>
          <w:spacing w:val="-4"/>
          <w:sz w:val="28"/>
          <w:szCs w:val="28"/>
        </w:rPr>
      </w:pPr>
    </w:p>
    <w:p w:rsidR="004A2E94" w:rsidRPr="006C0A0E" w:rsidRDefault="004A2E94" w:rsidP="006C0A0E">
      <w:pPr>
        <w:spacing w:before="120"/>
        <w:jc w:val="both"/>
        <w:rPr>
          <w:b/>
          <w:spacing w:val="-4"/>
          <w:sz w:val="28"/>
          <w:szCs w:val="28"/>
        </w:rPr>
      </w:pPr>
    </w:p>
    <w:p w:rsidR="006C0A0E" w:rsidRPr="004A2E94" w:rsidRDefault="006C0A0E" w:rsidP="006C0A0E"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</w:t>
      </w:r>
      <w:r w:rsidRPr="004A2E94">
        <w:rPr>
          <w:spacing w:val="-4"/>
          <w:sz w:val="28"/>
          <w:szCs w:val="28"/>
        </w:rPr>
        <w:t>Отдел Государственной инспекции  безопасности дорожного движения</w:t>
      </w:r>
      <w:r w:rsidRPr="004A2E94">
        <w:rPr>
          <w:sz w:val="28"/>
          <w:szCs w:val="28"/>
        </w:rPr>
        <w:t xml:space="preserve"> Управления МВД России по </w:t>
      </w:r>
      <w:proofErr w:type="gramStart"/>
      <w:r w:rsidRPr="004A2E94">
        <w:rPr>
          <w:sz w:val="28"/>
          <w:szCs w:val="28"/>
        </w:rPr>
        <w:t>г</w:t>
      </w:r>
      <w:proofErr w:type="gramEnd"/>
      <w:r w:rsidRPr="004A2E94">
        <w:rPr>
          <w:sz w:val="28"/>
          <w:szCs w:val="28"/>
        </w:rPr>
        <w:t xml:space="preserve">. Н. Новгороду информирует </w:t>
      </w:r>
      <w:r w:rsidRPr="004A2E94">
        <w:rPr>
          <w:spacing w:val="-4"/>
          <w:sz w:val="28"/>
          <w:szCs w:val="28"/>
        </w:rPr>
        <w:t xml:space="preserve"> </w:t>
      </w:r>
      <w:r w:rsidRPr="004A2E94">
        <w:rPr>
          <w:noProof/>
          <w:sz w:val="28"/>
          <w:szCs w:val="28"/>
        </w:rPr>
        <w:t xml:space="preserve">по итогам 6-ти месяцев </w:t>
      </w:r>
      <w:r w:rsidR="004A2E94" w:rsidRPr="004A2E94">
        <w:rPr>
          <w:noProof/>
          <w:sz w:val="28"/>
          <w:szCs w:val="28"/>
        </w:rPr>
        <w:t xml:space="preserve">2022 года </w:t>
      </w:r>
      <w:r w:rsidRPr="004A2E94">
        <w:rPr>
          <w:noProof/>
          <w:sz w:val="28"/>
          <w:szCs w:val="28"/>
        </w:rPr>
        <w:t>на территории Нижегородской области увеличились все  основные  показатели  детского  дорожно-транспортного  травматизма. Зарегистрировано 246 ДТП с участием несовершеннолетних (+7,9%), в которых 8 детей погибли (+100%)  и 266 ранены (+5,6%).</w:t>
      </w:r>
    </w:p>
    <w:p w:rsidR="006C0A0E" w:rsidRPr="004A2E94" w:rsidRDefault="006C0A0E" w:rsidP="006C0A0E">
      <w:pPr>
        <w:ind w:firstLine="709"/>
        <w:jc w:val="both"/>
        <w:rPr>
          <w:noProof/>
          <w:color w:val="000000"/>
          <w:sz w:val="28"/>
          <w:szCs w:val="28"/>
        </w:rPr>
      </w:pPr>
      <w:r w:rsidRPr="004A2E94">
        <w:rPr>
          <w:noProof/>
          <w:color w:val="000000"/>
          <w:sz w:val="28"/>
          <w:szCs w:val="28"/>
        </w:rPr>
        <w:t>Среди погибших детей 4 несовершеннолетних пешехода, 3 ребенка – пассажира транспортных средств и 1 подросток, управлявший велосипедом.</w:t>
      </w:r>
    </w:p>
    <w:p w:rsidR="006C0A0E" w:rsidRDefault="006C0A0E" w:rsidP="006C0A0E">
      <w:pPr>
        <w:ind w:firstLine="709"/>
        <w:jc w:val="both"/>
        <w:rPr>
          <w:noProof/>
          <w:sz w:val="28"/>
          <w:szCs w:val="28"/>
        </w:rPr>
      </w:pPr>
      <w:r w:rsidRPr="004A2E94">
        <w:rPr>
          <w:noProof/>
          <w:sz w:val="28"/>
          <w:szCs w:val="28"/>
        </w:rPr>
        <w:t>Рост дорожно-транспортных происшествий допущен на территории 21</w:t>
      </w:r>
      <w:r>
        <w:rPr>
          <w:noProof/>
          <w:sz w:val="28"/>
          <w:szCs w:val="28"/>
        </w:rPr>
        <w:t xml:space="preserve"> административного  образования  (в  г.  Н.Новгороде,  Сарове,  Ардатовском, Арзамасском, Балахнинском, Богородском, Вадском, Варнавинском, Воротынском, Дальнеконстантиновском, Кстовском, Лысковском, Павловском, Первомайском, Семеновском, Сергачском, Сосновском, Спасском, Уренском, Шарангском и Шатковском  районах).  </w:t>
      </w:r>
    </w:p>
    <w:p w:rsidR="006C0A0E" w:rsidRDefault="006C0A0E" w:rsidP="006C0A0E">
      <w:pPr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 xml:space="preserve">С начала 2022 года на территории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.Н.Новгорода зарегистрировано 117 (АППГ- 95, +23.2%) ДТП с несовершеннолетними, в которых 118 (АППГ-101,+16.8%) несовершеннолетних получил ранения различной степени тяжести, погибших детей не допущено.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4"/>
        <w:gridCol w:w="965"/>
        <w:gridCol w:w="819"/>
        <w:gridCol w:w="821"/>
        <w:gridCol w:w="1013"/>
        <w:gridCol w:w="701"/>
        <w:gridCol w:w="869"/>
        <w:gridCol w:w="879"/>
        <w:gridCol w:w="743"/>
        <w:gridCol w:w="907"/>
      </w:tblGrid>
      <w:tr w:rsidR="006C0A0E" w:rsidTr="006C0A0E">
        <w:trPr>
          <w:tblHeader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ДТП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Погибло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Ранено детей</w:t>
            </w:r>
          </w:p>
        </w:tc>
      </w:tr>
      <w:tr w:rsidR="006C0A0E" w:rsidTr="006C0A0E">
        <w:trPr>
          <w:trHeight w:val="30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0E" w:rsidRDefault="006C0A0E">
            <w:pPr>
              <w:rPr>
                <w:b/>
                <w:bCs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АППГ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% </w:t>
            </w:r>
            <w:proofErr w:type="spellStart"/>
            <w:r>
              <w:rPr>
                <w:bCs/>
                <w:color w:val="000000"/>
              </w:rPr>
              <w:t>отк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АППГ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% </w:t>
            </w:r>
            <w:proofErr w:type="spellStart"/>
            <w:r>
              <w:rPr>
                <w:bCs/>
                <w:color w:val="000000"/>
              </w:rPr>
              <w:t>отк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АППГ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% </w:t>
            </w:r>
            <w:proofErr w:type="spellStart"/>
            <w:r>
              <w:rPr>
                <w:bCs/>
                <w:color w:val="000000"/>
              </w:rPr>
              <w:t>отк</w:t>
            </w:r>
            <w:proofErr w:type="spellEnd"/>
          </w:p>
        </w:tc>
      </w:tr>
      <w:tr w:rsidR="006C0A0E" w:rsidTr="006C0A0E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Н.Новгород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+23.2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-100.0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+16.8</w:t>
            </w:r>
          </w:p>
        </w:tc>
      </w:tr>
      <w:tr w:rsidR="006C0A0E" w:rsidTr="006C0A0E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rPr>
                <w:color w:val="000000"/>
              </w:rPr>
            </w:pPr>
            <w:r>
              <w:rPr>
                <w:color w:val="000000"/>
              </w:rPr>
              <w:t>Автозаводский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jc w:val="center"/>
            </w:pPr>
            <w:r>
              <w:t>28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jc w:val="center"/>
            </w:pPr>
            <w:r>
              <w:t>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jc w:val="center"/>
            </w:pPr>
            <w:r>
              <w:t>-3.6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proofErr w:type="spellStart"/>
            <w:r>
              <w:t>стаб</w:t>
            </w:r>
            <w:proofErr w:type="spellEnd"/>
            <w: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jc w:val="center"/>
            </w:pPr>
            <w:r>
              <w:t>29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jc w:val="center"/>
            </w:pPr>
            <w:r>
              <w:t>28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jc w:val="center"/>
            </w:pPr>
            <w:r>
              <w:t>-3.4</w:t>
            </w:r>
          </w:p>
        </w:tc>
      </w:tr>
      <w:tr w:rsidR="006C0A0E" w:rsidTr="006C0A0E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Канавинский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+50.0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proofErr w:type="spellStart"/>
            <w:r>
              <w:t>стаб</w:t>
            </w:r>
            <w:proofErr w:type="spellEnd"/>
            <w: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+20.0</w:t>
            </w:r>
          </w:p>
        </w:tc>
      </w:tr>
      <w:tr w:rsidR="006C0A0E" w:rsidTr="006C0A0E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rPr>
                <w:color w:val="000000"/>
              </w:rPr>
            </w:pPr>
            <w:r>
              <w:rPr>
                <w:color w:val="000000"/>
              </w:rPr>
              <w:t>Ленинский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proofErr w:type="spellStart"/>
            <w:r>
              <w:t>стаб</w:t>
            </w:r>
            <w:proofErr w:type="spellEnd"/>
            <w: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-100.0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+28.6</w:t>
            </w:r>
          </w:p>
        </w:tc>
      </w:tr>
      <w:tr w:rsidR="006C0A0E" w:rsidTr="006C0A0E">
        <w:trPr>
          <w:trHeight w:val="27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rPr>
                <w:color w:val="000000"/>
              </w:rPr>
            </w:pPr>
            <w:r>
              <w:rPr>
                <w:color w:val="000000"/>
              </w:rPr>
              <w:t>Московский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+83.3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proofErr w:type="spellStart"/>
            <w:r>
              <w:t>стаб</w:t>
            </w:r>
            <w:proofErr w:type="spellEnd"/>
            <w: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+120.0</w:t>
            </w:r>
          </w:p>
        </w:tc>
      </w:tr>
      <w:tr w:rsidR="006C0A0E" w:rsidTr="006C0A0E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rPr>
                <w:color w:val="000000"/>
              </w:rPr>
            </w:pPr>
            <w:r>
              <w:rPr>
                <w:color w:val="000000"/>
              </w:rPr>
              <w:t>Нижегородский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+55.6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proofErr w:type="spellStart"/>
            <w:r>
              <w:t>стаб</w:t>
            </w:r>
            <w:proofErr w:type="spellEnd"/>
            <w: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+27.3</w:t>
            </w:r>
          </w:p>
        </w:tc>
      </w:tr>
      <w:tr w:rsidR="006C0A0E" w:rsidTr="006C0A0E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Приокский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+12.5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proofErr w:type="spellStart"/>
            <w:r>
              <w:t>стаб</w:t>
            </w:r>
            <w:proofErr w:type="spellEnd"/>
            <w: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+12.5</w:t>
            </w:r>
          </w:p>
        </w:tc>
      </w:tr>
      <w:tr w:rsidR="006C0A0E" w:rsidTr="006C0A0E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rPr>
                <w:color w:val="000000"/>
              </w:rPr>
            </w:pPr>
            <w:r>
              <w:rPr>
                <w:color w:val="000000"/>
              </w:rPr>
              <w:t>Советский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+100.0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proofErr w:type="spellStart"/>
            <w:r>
              <w:t>стаб</w:t>
            </w:r>
            <w:proofErr w:type="spellEnd"/>
            <w: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0A0E" w:rsidRDefault="006C0A0E">
            <w:pPr>
              <w:jc w:val="center"/>
            </w:pPr>
            <w:r>
              <w:t>+150.0</w:t>
            </w:r>
          </w:p>
        </w:tc>
      </w:tr>
      <w:tr w:rsidR="006C0A0E" w:rsidTr="006C0A0E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0E" w:rsidRDefault="006C0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Сормовский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-5.9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proofErr w:type="spellStart"/>
            <w:r>
              <w:t>стаб</w:t>
            </w:r>
            <w:proofErr w:type="spellEnd"/>
            <w: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A0E" w:rsidRDefault="006C0A0E">
            <w:pPr>
              <w:jc w:val="center"/>
            </w:pPr>
            <w:r>
              <w:t>-30.0</w:t>
            </w:r>
          </w:p>
        </w:tc>
      </w:tr>
    </w:tbl>
    <w:p w:rsidR="006C0A0E" w:rsidRDefault="006C0A0E" w:rsidP="006C0A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ДТП с детьми: –   38 столкновений, –  1 наезд на стоящее ТС, –   2 наезд на препятствие, – 58 наездов на пешехода, –  16 наезд на велосипедиста, –  1 падение пассажира, –  1 съезд с дороги.</w:t>
      </w:r>
    </w:p>
    <w:p w:rsidR="006C0A0E" w:rsidRDefault="006C0A0E" w:rsidP="006C0A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детей получили телесные повреждения в результате ДТП по собственной неосторожности. По фактам ДТП, в которых несовершеннолетние участники дорожного движения пострадали в результате собственной неосторожности, в отношении законных представителей несовершеннолетних  составлены административные материалы по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. 1 ст. 5.35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РФ.</w:t>
      </w:r>
    </w:p>
    <w:p w:rsidR="006C0A0E" w:rsidRDefault="006C0A0E" w:rsidP="006C0A0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 преддверии  нового  учебного  традиционно  ожидается период  </w:t>
      </w:r>
      <w:r>
        <w:rPr>
          <w:sz w:val="28"/>
          <w:szCs w:val="28"/>
        </w:rPr>
        <w:lastRenderedPageBreak/>
        <w:t>пиковой  аварийности  с  участием  несовершеннолетних. Высокий  уровень аварийности  обусловлен  окончанием  летних  школьных  каникул  и  началом  нового учебного  года.  При  этом  основной  пик  детской  аварийности ожидается  в  конце  августа – в начале сентября.</w:t>
      </w:r>
    </w:p>
    <w:p w:rsidR="006C0A0E" w:rsidRDefault="006C0A0E" w:rsidP="006C0A0E">
      <w:pPr>
        <w:ind w:firstLine="709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В целях профилактики травмирования детей на дороге, усиления контроля законных представителей несовершеннолетних за соблюдением ими правил дорожного движения, а также организации информационно-профилактического присутствия в СМИ данной тематики в  преддверии нового учебного года с  01 августа  2022 года необходимо принять активное участие в декаднике по профилактике детского дорожно-транспортного травматизма среди юных участников дорожного движения и их родителями, разместив статистику аварийности с</w:t>
      </w:r>
      <w:proofErr w:type="gramEnd"/>
      <w:r>
        <w:rPr>
          <w:noProof/>
          <w:sz w:val="28"/>
          <w:szCs w:val="28"/>
        </w:rPr>
        <w:t xml:space="preserve"> детьми в социальных сетях образовательных учреждений, а также в родительских и школьных чатах. </w:t>
      </w:r>
    </w:p>
    <w:p w:rsidR="006C0A0E" w:rsidRDefault="006C0A0E" w:rsidP="006C0A0E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На родителей (законных представителей ) возлагается  ответственость, в том числе за нарушения правил дорожного движения несовершеннолетними</w:t>
      </w:r>
      <w:r>
        <w:rPr>
          <w:sz w:val="28"/>
          <w:szCs w:val="28"/>
        </w:rPr>
        <w:t xml:space="preserve">. В соответствии со статьей 63 Семейного кодекса РФ родители несут полную ответственность за действия несовершеннолетних и должны заботиться о здоровье своих детей, контролировать поведение несовершеннолетних, в том числе на проезжей части. Если эти условия не выполняются, то законные представители могут быть привлечены к административной ответственности за ненадлежащее исполнение родительских обязанностей по содержанию и воспитанию несовершеннолетних по статье 5.35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(неисполнение родителями или иными законными представителями несовершеннолетних обязанностей по содержанию и воспитанию несовершеннолетних). </w:t>
      </w:r>
    </w:p>
    <w:p w:rsidR="006C0A0E" w:rsidRDefault="006C0A0E" w:rsidP="006C0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изучения детьми и родителями безопасного маршрута движения детей «Дом-школа-Дом  необходимо  организовать актуализацию Паспорта дорожной безопасности на 2022/2023  учебный год  в каждой образовательной организации,  разместив их на сайте учреждений  (школ, детских садов и т.д.) до начала нового учебного года.</w:t>
      </w:r>
    </w:p>
    <w:p w:rsidR="006C0A0E" w:rsidRDefault="006C0A0E" w:rsidP="006C0A0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Рекомендовать педагогам образовательных учреждений города, отвечающие за профилактику детского дорожно-транспортного травматизма в образовательном учреждении при организации работы использовать такие источники как: газеты «Добрая дорога детства», «</w:t>
      </w:r>
      <w:r>
        <w:rPr>
          <w:sz w:val="28"/>
          <w:szCs w:val="28"/>
          <w:lang w:val="en-US"/>
        </w:rPr>
        <w:t>STOP</w:t>
      </w:r>
      <w:r>
        <w:rPr>
          <w:sz w:val="28"/>
          <w:szCs w:val="28"/>
        </w:rPr>
        <w:t xml:space="preserve"> -  газета», телепередача «407-й на связи», телепередача «407-й на связи» на </w:t>
      </w:r>
      <w:proofErr w:type="spellStart"/>
      <w:r>
        <w:rPr>
          <w:sz w:val="28"/>
          <w:szCs w:val="28"/>
        </w:rPr>
        <w:t>Ютуб</w:t>
      </w:r>
      <w:proofErr w:type="spellEnd"/>
      <w:r>
        <w:rPr>
          <w:sz w:val="28"/>
          <w:szCs w:val="28"/>
        </w:rPr>
        <w:t xml:space="preserve"> - канале и в социальных сетях «В Контакте».</w:t>
      </w:r>
    </w:p>
    <w:sectPr w:rsidR="006C0A0E" w:rsidSect="00D8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0E"/>
    <w:rsid w:val="004A2E94"/>
    <w:rsid w:val="006C0A0E"/>
    <w:rsid w:val="00D8678C"/>
    <w:rsid w:val="00F6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0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USER49</cp:lastModifiedBy>
  <cp:revision>1</cp:revision>
  <dcterms:created xsi:type="dcterms:W3CDTF">2022-08-04T10:13:00Z</dcterms:created>
  <dcterms:modified xsi:type="dcterms:W3CDTF">2022-08-04T10:25:00Z</dcterms:modified>
</cp:coreProperties>
</file>