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FC" w:rsidRDefault="00105CFC" w:rsidP="00105CFC">
      <w:pPr>
        <w:spacing w:after="0" w:line="240" w:lineRule="auto"/>
        <w:ind w:hanging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4A076E9" wp14:editId="2AFEAE19">
            <wp:extent cx="561975" cy="5715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Муниципальное </w:t>
      </w:r>
      <w:r w:rsidR="0066600B">
        <w:rPr>
          <w:rFonts w:ascii="Times New Roman" w:hAnsi="Times New Roman"/>
          <w:sz w:val="26"/>
          <w:szCs w:val="26"/>
        </w:rPr>
        <w:t>бюджетное учреждение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«Дворец детского (юношеского) творчества им. В.П.Чкалова»</w:t>
      </w:r>
    </w:p>
    <w:p w:rsidR="00105CFC" w:rsidRDefault="00105CFC" w:rsidP="00105CF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(МБУ ДО «ДДТ им. В.П.Чкалова»)</w:t>
      </w:r>
    </w:p>
    <w:p w:rsidR="00105CFC" w:rsidRPr="00044FDD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0"/>
        </w:rPr>
      </w:pPr>
    </w:p>
    <w:p w:rsidR="00105CFC" w:rsidRPr="008F10C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10C0">
        <w:rPr>
          <w:rFonts w:ascii="Times New Roman" w:hAnsi="Times New Roman"/>
          <w:sz w:val="20"/>
          <w:szCs w:val="20"/>
        </w:rPr>
        <w:t xml:space="preserve">Пискунова ул., д. 39, Нижний Новгород, 603005 </w:t>
      </w:r>
    </w:p>
    <w:p w:rsidR="00105CFC" w:rsidRPr="008F10C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10C0">
        <w:rPr>
          <w:rFonts w:ascii="Times New Roman" w:hAnsi="Times New Roman"/>
          <w:sz w:val="20"/>
          <w:szCs w:val="20"/>
        </w:rPr>
        <w:t>Тел./ факс (831) 436-45-23, 436-60-02</w:t>
      </w:r>
    </w:p>
    <w:p w:rsidR="00105CFC" w:rsidRPr="008F10C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05CFC" w:rsidRPr="007D6550" w:rsidRDefault="00105CFC" w:rsidP="00105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F10C0">
        <w:rPr>
          <w:rFonts w:ascii="Times New Roman" w:hAnsi="Times New Roman"/>
          <w:sz w:val="20"/>
          <w:szCs w:val="20"/>
        </w:rPr>
        <w:t>ОКПО 55866034, ОГРН 1035205391319, ИНН 5260110678</w:t>
      </w:r>
    </w:p>
    <w:p w:rsidR="00105CFC" w:rsidRDefault="00105CFC" w:rsidP="00105CFC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577FD773" wp14:editId="5E794020">
                <wp:simplePos x="0" y="0"/>
                <wp:positionH relativeFrom="column">
                  <wp:posOffset>5749290</wp:posOffset>
                </wp:positionH>
                <wp:positionV relativeFrom="paragraph">
                  <wp:posOffset>130175</wp:posOffset>
                </wp:positionV>
                <wp:extent cx="107950" cy="0"/>
                <wp:effectExtent l="0" t="0" r="25400" b="19050"/>
                <wp:wrapNone/>
                <wp:docPr id="29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60404" id="Прямая соединительная линия 5" o:spid="_x0000_s1026" style="position:absolute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52.7pt,10.25pt" to="461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" strokeweight=".5pt"/>
            </w:pict>
          </mc:Fallback>
        </mc:AlternateContent>
      </w:r>
    </w:p>
    <w:p w:rsidR="00105CFC" w:rsidRDefault="00105CFC" w:rsidP="00105CFC">
      <w:pPr>
        <w:spacing w:after="0" w:line="240" w:lineRule="auto"/>
        <w:rPr>
          <w:rFonts w:ascii="Times New Roman" w:hAns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DFFC3" wp14:editId="0469CA83">
                <wp:simplePos x="0" y="0"/>
                <wp:positionH relativeFrom="page">
                  <wp:posOffset>3893820</wp:posOffset>
                </wp:positionH>
                <wp:positionV relativeFrom="page">
                  <wp:posOffset>3048000</wp:posOffset>
                </wp:positionV>
                <wp:extent cx="3048000" cy="1318260"/>
                <wp:effectExtent l="0" t="0" r="0" b="0"/>
                <wp:wrapNone/>
                <wp:docPr id="3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Pr="00FF22BE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 органов</w:t>
                            </w:r>
                            <w:r w:rsidRPr="00FF22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, осуществляющих управление   в сфере  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образования     администраций </w:t>
                            </w:r>
                            <w:r w:rsidRPr="00FF22B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районов города Нижнего Новгорода</w:t>
                            </w:r>
                          </w:p>
                          <w:p w:rsidR="00105CFC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Руководителям образовательных учреждений</w:t>
                            </w:r>
                          </w:p>
                          <w:p w:rsidR="00105CFC" w:rsidRPr="0059122D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DFFC3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306.6pt;margin-top:240pt;width:240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" stroked="f">
                <v:textbox inset="0,0,0,0">
                  <w:txbxContent>
                    <w:p w:rsidR="00105CFC" w:rsidRPr="00FF22BE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 органов</w:t>
                      </w:r>
                      <w:r w:rsidRPr="00FF22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, осуществляющих управление   в сфере  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образования     администраций </w:t>
                      </w:r>
                      <w:r w:rsidRPr="00FF22B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районов города Нижнего Новгорода</w:t>
                      </w:r>
                    </w:p>
                    <w:p w:rsidR="00105CFC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Руководителям образовательных учреждений</w:t>
                      </w:r>
                    </w:p>
                    <w:p w:rsidR="00105CFC" w:rsidRPr="0059122D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0769CCAD" wp14:editId="00DDC94A">
                <wp:simplePos x="0" y="0"/>
                <wp:positionH relativeFrom="column">
                  <wp:posOffset>5859780</wp:posOffset>
                </wp:positionH>
                <wp:positionV relativeFrom="paragraph">
                  <wp:posOffset>2540</wp:posOffset>
                </wp:positionV>
                <wp:extent cx="0" cy="107950"/>
                <wp:effectExtent l="0" t="0" r="19050" b="25400"/>
                <wp:wrapNone/>
                <wp:docPr id="3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25640" id="Прямая соединительная линия 6" o:spid="_x0000_s1026" style="position:absolute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461.4pt,.2pt" to="461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698AC201" wp14:editId="0B4185F8">
                <wp:simplePos x="0" y="0"/>
                <wp:positionH relativeFrom="column">
                  <wp:posOffset>2767965</wp:posOffset>
                </wp:positionH>
                <wp:positionV relativeFrom="paragraph">
                  <wp:posOffset>3810</wp:posOffset>
                </wp:positionV>
                <wp:extent cx="160020" cy="0"/>
                <wp:effectExtent l="0" t="0" r="11430" b="19050"/>
                <wp:wrapNone/>
                <wp:docPr id="28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4C769" id="Прямая соединительная линия 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7.95pt,.3pt" to="230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4384" behindDoc="0" locked="0" layoutInCell="1" allowOverlap="1" wp14:anchorId="6BBD3A42" wp14:editId="5570D489">
                <wp:simplePos x="0" y="0"/>
                <wp:positionH relativeFrom="column">
                  <wp:posOffset>2766695</wp:posOffset>
                </wp:positionH>
                <wp:positionV relativeFrom="paragraph">
                  <wp:posOffset>3175</wp:posOffset>
                </wp:positionV>
                <wp:extent cx="0" cy="107950"/>
                <wp:effectExtent l="0" t="0" r="19050" b="25400"/>
                <wp:wrapNone/>
                <wp:docPr id="2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038D9" id="Прямая соединительная линия 3" o:spid="_x0000_s1026" style="position:absolute;z-index:251664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7.85pt,.25pt" to="21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" strokeweight=".5pt"/>
            </w:pict>
          </mc:Fallback>
        </mc:AlternateContent>
      </w:r>
    </w:p>
    <w:p w:rsidR="00105CFC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66E99" wp14:editId="7A1DD3D2">
                <wp:simplePos x="0" y="0"/>
                <wp:positionH relativeFrom="page">
                  <wp:posOffset>2019300</wp:posOffset>
                </wp:positionH>
                <wp:positionV relativeFrom="paragraph">
                  <wp:posOffset>10795</wp:posOffset>
                </wp:positionV>
                <wp:extent cx="1323975" cy="219075"/>
                <wp:effectExtent l="0" t="0" r="9525" b="9525"/>
                <wp:wrapNone/>
                <wp:docPr id="32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Default="00105CFC" w:rsidP="00105CFC">
                            <w:pP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</w:rPr>
                              <w:t xml:space="preserve">   № 342</w:t>
                            </w:r>
                          </w:p>
                          <w:p w:rsidR="00105CFC" w:rsidRDefault="00105CFC" w:rsidP="00105CFC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66E99" id="Поле 8" o:spid="_x0000_s1027" type="#_x0000_t202" style="position:absolute;left:0;text-align:left;margin-left:159pt;margin-top:.85pt;width:10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" stroked="f">
                <v:textbox inset="0,0,0,0">
                  <w:txbxContent>
                    <w:p w:rsidR="00105CFC" w:rsidRDefault="00105CFC" w:rsidP="00105CFC">
                      <w:pPr>
                        <w:rPr>
                          <w:rFonts w:ascii="Times New Roman" w:hAnsi="Times New Roman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</w:rPr>
                        <w:t xml:space="preserve">   № 342</w:t>
                      </w:r>
                    </w:p>
                    <w:p w:rsidR="00105CFC" w:rsidRDefault="00105CFC" w:rsidP="00105CFC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</w:rPr>
        <w:t xml:space="preserve"> От 02.09.2021</w:t>
      </w:r>
    </w:p>
    <w:p w:rsidR="00105CFC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</w:p>
    <w:p w:rsidR="00105CFC" w:rsidRDefault="00105CFC" w:rsidP="00105C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№ __________ от _____</w:t>
      </w:r>
    </w:p>
    <w:p w:rsidR="00105CFC" w:rsidRDefault="00105CFC" w:rsidP="00105CFC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4233C" wp14:editId="67D8B00D">
                <wp:simplePos x="0" y="0"/>
                <wp:positionH relativeFrom="page">
                  <wp:posOffset>935355</wp:posOffset>
                </wp:positionH>
                <wp:positionV relativeFrom="paragraph">
                  <wp:posOffset>104775</wp:posOffset>
                </wp:positionV>
                <wp:extent cx="2600325" cy="504825"/>
                <wp:effectExtent l="0" t="0" r="9525" b="9525"/>
                <wp:wrapNone/>
                <wp:docPr id="2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05CFC" w:rsidRDefault="00105CFC" w:rsidP="00105C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233C" id="Поле 1" o:spid="_x0000_s1028" type="#_x0000_t202" style="position:absolute;margin-left:73.65pt;margin-top:8.25pt;width:204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" stroked="f">
                <v:textbox inset="0,0,0,0">
                  <w:txbxContent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05CFC" w:rsidRDefault="00105CFC" w:rsidP="00105CFC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05CFC" w:rsidRDefault="00105CFC" w:rsidP="00105CFC">
      <w:pPr>
        <w:spacing w:after="0" w:line="240" w:lineRule="auto"/>
        <w:rPr>
          <w:rFonts w:ascii="Times New Roman" w:hAnsi="Times New Roman"/>
        </w:rPr>
      </w:pPr>
    </w:p>
    <w:p w:rsidR="00105CFC" w:rsidRDefault="00105CFC" w:rsidP="00105CF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05CFC" w:rsidRDefault="00105CFC" w:rsidP="00105CFC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05CFC" w:rsidRDefault="00105CFC" w:rsidP="00105CF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05CFC" w:rsidRPr="00E4507E" w:rsidRDefault="00105CFC" w:rsidP="00105CF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>Уважаемые руководители!</w:t>
      </w:r>
    </w:p>
    <w:p w:rsidR="000C605A" w:rsidRPr="00E4507E" w:rsidRDefault="000C605A" w:rsidP="009B2A4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C605A" w:rsidRPr="00E4507E" w:rsidRDefault="009B2A43" w:rsidP="009B2A4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 xml:space="preserve">Направляем Вам информацию о работе городских секций </w:t>
      </w:r>
      <w:r>
        <w:rPr>
          <w:rFonts w:ascii="Times New Roman" w:hAnsi="Times New Roman"/>
          <w:sz w:val="28"/>
          <w:szCs w:val="28"/>
        </w:rPr>
        <w:t xml:space="preserve">Научного </w:t>
      </w:r>
      <w:r w:rsidRPr="0099534F">
        <w:rPr>
          <w:rFonts w:ascii="Times New Roman" w:hAnsi="Times New Roman"/>
          <w:sz w:val="28"/>
          <w:szCs w:val="28"/>
        </w:rPr>
        <w:t>общества учащихся «Эврика» г. Нижнего Новгорода и</w:t>
      </w:r>
      <w:r w:rsidR="0099534F" w:rsidRPr="0099534F">
        <w:rPr>
          <w:rFonts w:ascii="Times New Roman" w:hAnsi="Times New Roman"/>
          <w:sz w:val="28"/>
          <w:szCs w:val="28"/>
        </w:rPr>
        <w:t xml:space="preserve"> график</w:t>
      </w:r>
      <w:r w:rsidRPr="0099534F">
        <w:rPr>
          <w:rFonts w:ascii="Times New Roman" w:hAnsi="Times New Roman"/>
          <w:sz w:val="28"/>
          <w:szCs w:val="28"/>
        </w:rPr>
        <w:t xml:space="preserve"> организационных собрани</w:t>
      </w:r>
      <w:r w:rsidR="0099534F" w:rsidRPr="0099534F">
        <w:rPr>
          <w:rFonts w:ascii="Times New Roman" w:hAnsi="Times New Roman"/>
          <w:sz w:val="28"/>
          <w:szCs w:val="28"/>
        </w:rPr>
        <w:t>й</w:t>
      </w:r>
      <w:r w:rsidRPr="00995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формированию вузовских секций</w:t>
      </w:r>
      <w:r w:rsidRPr="00BE3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НОУ «Эврика» </w:t>
      </w:r>
      <w:r w:rsidRPr="00E4507E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E4507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22</w:t>
      </w:r>
      <w:r w:rsidRPr="00E4507E">
        <w:rPr>
          <w:rFonts w:ascii="Times New Roman" w:hAnsi="Times New Roman"/>
          <w:sz w:val="28"/>
          <w:szCs w:val="28"/>
        </w:rPr>
        <w:t xml:space="preserve"> учебном году</w:t>
      </w:r>
      <w:r w:rsidR="0099534F">
        <w:rPr>
          <w:rFonts w:ascii="Times New Roman" w:hAnsi="Times New Roman"/>
          <w:sz w:val="28"/>
          <w:szCs w:val="28"/>
        </w:rPr>
        <w:t>.</w:t>
      </w:r>
    </w:p>
    <w:p w:rsidR="000C605A" w:rsidRDefault="000C605A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собрания будут проходить с 09.09.2021 по 21.09.2021 года (Приложение</w:t>
      </w:r>
      <w:r w:rsidR="009B2A4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9534F" w:rsidRDefault="0099534F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 ваше внимание, что для записи в секции НОУ с собой необходимо иметь пакет документов (Приложение 2).</w:t>
      </w:r>
    </w:p>
    <w:p w:rsidR="0099534F" w:rsidRDefault="0099534F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 к секциям НГЛУ, НГСХА, помеченных значком</w:t>
      </w:r>
      <w:r w:rsidRPr="00397663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>, дана в Приложении 3.</w:t>
      </w:r>
    </w:p>
    <w:p w:rsidR="000C605A" w:rsidRPr="00E4507E" w:rsidRDefault="000C605A" w:rsidP="000C60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>Просим информировать о работе городских секций НОУ всех заинтересованных педагогов и учащихся.</w:t>
      </w:r>
    </w:p>
    <w:p w:rsidR="00721DAE" w:rsidRPr="00721DAE" w:rsidRDefault="000C605A" w:rsidP="00721D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4507E">
        <w:rPr>
          <w:rFonts w:ascii="Times New Roman" w:hAnsi="Times New Roman"/>
          <w:sz w:val="28"/>
          <w:szCs w:val="28"/>
        </w:rPr>
        <w:t>Информация о работе городского научного общества учащихся «Эврика</w:t>
      </w:r>
      <w:r>
        <w:rPr>
          <w:rFonts w:ascii="Times New Roman" w:hAnsi="Times New Roman"/>
          <w:sz w:val="28"/>
          <w:szCs w:val="28"/>
        </w:rPr>
        <w:t>» будет размещаться на сайте МБУ ДО</w:t>
      </w:r>
      <w:r w:rsidRPr="00E4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4507E">
        <w:rPr>
          <w:rFonts w:ascii="Times New Roman" w:hAnsi="Times New Roman"/>
          <w:sz w:val="28"/>
          <w:szCs w:val="28"/>
        </w:rPr>
        <w:t>ДДТ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7E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07E">
        <w:rPr>
          <w:rFonts w:ascii="Times New Roman" w:hAnsi="Times New Roman"/>
          <w:sz w:val="28"/>
          <w:szCs w:val="28"/>
        </w:rPr>
        <w:t>Чкалова</w:t>
      </w:r>
      <w:r>
        <w:rPr>
          <w:rFonts w:ascii="Times New Roman" w:hAnsi="Times New Roman"/>
          <w:sz w:val="28"/>
          <w:szCs w:val="28"/>
        </w:rPr>
        <w:t>»</w:t>
      </w:r>
      <w:r w:rsidRPr="00E4507E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564DB9">
          <w:rPr>
            <w:rStyle w:val="a3"/>
            <w:rFonts w:ascii="Times New Roman" w:hAnsi="Times New Roman"/>
            <w:sz w:val="28"/>
            <w:szCs w:val="28"/>
          </w:rPr>
          <w:t>http://www.ddt-chkalov.ru</w:t>
        </w:r>
      </w:hyperlink>
      <w:r>
        <w:rPr>
          <w:rFonts w:ascii="Times New Roman" w:hAnsi="Times New Roman"/>
          <w:sz w:val="28"/>
          <w:szCs w:val="28"/>
        </w:rPr>
        <w:t>)</w:t>
      </w:r>
      <w:r w:rsidR="009B2A43">
        <w:rPr>
          <w:rFonts w:ascii="Times New Roman" w:hAnsi="Times New Roman"/>
          <w:sz w:val="28"/>
          <w:szCs w:val="28"/>
        </w:rPr>
        <w:t>,</w:t>
      </w:r>
      <w:r w:rsidR="009B2A43" w:rsidRPr="009B2A43">
        <w:rPr>
          <w:rFonts w:ascii="Times New Roman" w:hAnsi="Times New Roman"/>
          <w:sz w:val="28"/>
          <w:szCs w:val="28"/>
        </w:rPr>
        <w:t xml:space="preserve"> </w:t>
      </w:r>
      <w:r w:rsidR="009B2A43">
        <w:rPr>
          <w:rFonts w:ascii="Times New Roman" w:hAnsi="Times New Roman"/>
          <w:sz w:val="28"/>
          <w:szCs w:val="28"/>
        </w:rPr>
        <w:t xml:space="preserve">а также на странице соц.сети «Вконтакте» </w:t>
      </w:r>
      <w:r w:rsidR="009B2A43">
        <w:t>(</w:t>
      </w:r>
      <w:r w:rsidR="009B2A43" w:rsidRPr="005128C5">
        <w:rPr>
          <w:rFonts w:ascii="Times New Roman" w:hAnsi="Times New Roman"/>
          <w:sz w:val="28"/>
          <w:szCs w:val="28"/>
        </w:rPr>
        <w:t>https://vk.com/nn.evrica</w:t>
      </w:r>
      <w:r w:rsidR="009B2A43">
        <w:rPr>
          <w:rFonts w:ascii="Times New Roman" w:hAnsi="Times New Roman"/>
          <w:sz w:val="28"/>
          <w:szCs w:val="28"/>
        </w:rPr>
        <w:t>)</w:t>
      </w:r>
    </w:p>
    <w:p w:rsidR="00721DAE" w:rsidRPr="00914E19" w:rsidRDefault="00721DAE" w:rsidP="00721D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  <w:iCs/>
          <w:sz w:val="24"/>
          <w:szCs w:val="24"/>
        </w:rPr>
        <w:tab/>
      </w:r>
      <w:r w:rsidRPr="00914E19">
        <w:rPr>
          <w:rFonts w:ascii="Times New Roman" w:hAnsi="Times New Roman"/>
          <w:sz w:val="28"/>
          <w:szCs w:val="28"/>
        </w:rPr>
        <w:t xml:space="preserve">В связи с действием </w:t>
      </w:r>
      <w:r w:rsidRPr="00914E19">
        <w:rPr>
          <w:rFonts w:ascii="Times New Roman" w:hAnsi="Times New Roman"/>
          <w:b/>
          <w:sz w:val="28"/>
          <w:szCs w:val="28"/>
        </w:rPr>
        <w:t>пропускной системы в вузах</w:t>
      </w:r>
      <w:r w:rsidRPr="00914E19">
        <w:rPr>
          <w:rFonts w:ascii="Times New Roman" w:hAnsi="Times New Roman"/>
          <w:sz w:val="28"/>
          <w:szCs w:val="28"/>
        </w:rPr>
        <w:t xml:space="preserve"> города Нижнего Новгорода, участникам организационных собраний </w:t>
      </w:r>
      <w:r>
        <w:rPr>
          <w:rFonts w:ascii="Times New Roman" w:hAnsi="Times New Roman"/>
          <w:sz w:val="28"/>
          <w:szCs w:val="28"/>
        </w:rPr>
        <w:t>необходимо</w:t>
      </w:r>
      <w:r w:rsidRPr="00914E19">
        <w:rPr>
          <w:rFonts w:ascii="Times New Roman" w:hAnsi="Times New Roman"/>
          <w:sz w:val="28"/>
          <w:szCs w:val="28"/>
        </w:rPr>
        <w:t xml:space="preserve"> иметь при себе документы, удостоверяющие личность.</w:t>
      </w:r>
    </w:p>
    <w:p w:rsidR="000C605A" w:rsidRPr="0066600B" w:rsidRDefault="00721DAE" w:rsidP="0066600B">
      <w:pPr>
        <w:shd w:val="clear" w:color="auto" w:fill="FFFFFF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9534F">
        <w:rPr>
          <w:rFonts w:ascii="Times New Roman" w:hAnsi="Times New Roman"/>
          <w:i/>
          <w:sz w:val="28"/>
          <w:szCs w:val="28"/>
        </w:rPr>
        <w:t>Посещение орг.собраний и оформление документов проводиться строго в медицинских масках.</w:t>
      </w:r>
    </w:p>
    <w:p w:rsidR="000C605A" w:rsidRDefault="000C605A" w:rsidP="001F4EC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6B3181">
        <w:rPr>
          <w:rFonts w:ascii="Times New Roman" w:hAnsi="Times New Roman"/>
          <w:sz w:val="28"/>
          <w:szCs w:val="28"/>
        </w:rPr>
        <w:t xml:space="preserve">    Директор</w:t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</w:r>
      <w:r w:rsidRPr="006B3181">
        <w:rPr>
          <w:rFonts w:ascii="Times New Roman" w:hAnsi="Times New Roman"/>
          <w:sz w:val="28"/>
          <w:szCs w:val="28"/>
        </w:rPr>
        <w:tab/>
        <w:t xml:space="preserve">Н.В. Панова  </w:t>
      </w:r>
    </w:p>
    <w:p w:rsidR="000C605A" w:rsidRDefault="000C605A" w:rsidP="0000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05A" w:rsidRDefault="009B2A43" w:rsidP="000C605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Лебедева Ангелина Валерьевна</w:t>
      </w:r>
    </w:p>
    <w:p w:rsidR="001F4EC2" w:rsidRPr="001F4EC2" w:rsidRDefault="001F4EC2" w:rsidP="000C605A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F4EC2">
        <w:rPr>
          <w:rFonts w:ascii="Times New Roman" w:hAnsi="Times New Roman"/>
          <w:i/>
          <w:sz w:val="24"/>
          <w:szCs w:val="24"/>
        </w:rPr>
        <w:t>8 915 937 64 04</w:t>
      </w:r>
    </w:p>
    <w:p w:rsidR="001F4EC2" w:rsidRPr="0099534F" w:rsidRDefault="0099534F" w:rsidP="0099534F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  <w:sectPr w:rsidR="001F4EC2" w:rsidRPr="0099534F" w:rsidSect="005E4CB3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Баланцева Ольга Николаевна</w:t>
      </w:r>
    </w:p>
    <w:p w:rsidR="001F4EC2" w:rsidRPr="001F4EC2" w:rsidRDefault="001F4EC2" w:rsidP="001F4EC2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1F4EC2">
        <w:rPr>
          <w:rFonts w:ascii="Times New Roman" w:hAnsi="Times New Roman"/>
          <w:bCs/>
          <w:i/>
          <w:spacing w:val="-3"/>
          <w:sz w:val="26"/>
          <w:szCs w:val="26"/>
        </w:rPr>
        <w:lastRenderedPageBreak/>
        <w:t>Приложение 1</w:t>
      </w:r>
    </w:p>
    <w:p w:rsidR="001F4EC2" w:rsidRPr="001F4EC2" w:rsidRDefault="001F4EC2" w:rsidP="001F4EC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 xml:space="preserve">График проведения организационных собраний городского научного общества учащихся «Эврика» </w:t>
      </w:r>
    </w:p>
    <w:p w:rsidR="001F4EC2" w:rsidRPr="001F4EC2" w:rsidRDefault="001F4EC2" w:rsidP="001F4EC2">
      <w:pPr>
        <w:shd w:val="clear" w:color="auto" w:fill="FFFFFF"/>
        <w:spacing w:after="0" w:line="276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F4EC2">
        <w:rPr>
          <w:rFonts w:ascii="Times New Roman" w:hAnsi="Times New Roman"/>
          <w:b/>
          <w:bCs/>
          <w:sz w:val="26"/>
          <w:szCs w:val="26"/>
        </w:rPr>
        <w:t>в 2021-2022 учебный год</w:t>
      </w:r>
    </w:p>
    <w:p w:rsidR="001F4EC2" w:rsidRPr="001F4EC2" w:rsidRDefault="001F4EC2" w:rsidP="001F4EC2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color w:val="FF0000"/>
          <w:sz w:val="26"/>
          <w:szCs w:val="26"/>
          <w:u w:val="single"/>
        </w:rPr>
      </w:pPr>
    </w:p>
    <w:tbl>
      <w:tblPr>
        <w:tblStyle w:val="a4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1985"/>
        <w:gridCol w:w="992"/>
        <w:gridCol w:w="5103"/>
        <w:gridCol w:w="2835"/>
      </w:tblGrid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Дата орг.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собрания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ВУЗ</w:t>
            </w:r>
          </w:p>
        </w:tc>
        <w:tc>
          <w:tcPr>
            <w:tcW w:w="1985" w:type="dxa"/>
          </w:tcPr>
          <w:p w:rsidR="001F4EC2" w:rsidRPr="001F4EC2" w:rsidRDefault="0099534F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 собрания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секций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Форма проведения</w:t>
            </w:r>
          </w:p>
        </w:tc>
      </w:tr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Волжский государственный университет водного транспорта</w:t>
            </w:r>
          </w:p>
        </w:tc>
        <w:tc>
          <w:tcPr>
            <w:tcW w:w="198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Улица Нестерова 5, корпус 3, ауд . 281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Океанография и кораблестроение.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Судовая автоматика.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Инженерная защита окружающей среды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1F4EC2" w:rsidRPr="001F4EC2" w:rsidTr="009A711B">
        <w:trPr>
          <w:trHeight w:val="274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13 </w:t>
            </w:r>
          </w:p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Нижегородский государственный университет им. Н.И. Лобачевского</w:t>
            </w:r>
            <w:r w:rsidRPr="001F4E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6600B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пр. Гагарина, 23, вход </w:t>
            </w:r>
          </w:p>
          <w:p w:rsidR="001F4EC2" w:rsidRPr="00CD5751" w:rsidRDefault="00CD5751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4EC2"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корпус,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этаж, актовый зал</w:t>
            </w:r>
          </w:p>
          <w:p w:rsidR="001F4EC2" w:rsidRPr="001F4EC2" w:rsidRDefault="001F4EC2" w:rsidP="00CD575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 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Физика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отношения    </w:t>
            </w:r>
          </w:p>
          <w:p w:rsidR="009E441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История России и краеведение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Филология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Русская литература  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Социология</w:t>
            </w:r>
          </w:p>
        </w:tc>
        <w:tc>
          <w:tcPr>
            <w:tcW w:w="2835" w:type="dxa"/>
          </w:tcPr>
          <w:p w:rsidR="0099534F" w:rsidRPr="008A5DC1" w:rsidRDefault="0099534F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DC1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  <w:p w:rsidR="001F4EC2" w:rsidRPr="001F4EC2" w:rsidRDefault="001F4EC2" w:rsidP="001F4EC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Для посещения оргсобрания необходима предварительная регистрация </w:t>
            </w:r>
          </w:p>
          <w:p w:rsidR="00A725C6" w:rsidRPr="00CD5751" w:rsidRDefault="001F4EC2" w:rsidP="00A725C6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/>
                <w:color w:val="333333"/>
                <w:sz w:val="23"/>
                <w:szCs w:val="23"/>
              </w:rPr>
              <w:t xml:space="preserve">на гугл-форме: </w:t>
            </w:r>
            <w:hyperlink r:id="rId8" w:tgtFrame="_blank" w:history="1">
              <w:r w:rsidRPr="001F4EC2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</w:rPr>
                <w:t>https://docs.google.com/forms/d/e/1FAIpQLSfXf5xwwTctSrmyMyaV6dYxbSQlfLKJisOG_atCdzjreGoTuw/viewform</w:t>
              </w:r>
            </w:hyperlink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 </w:t>
            </w:r>
          </w:p>
        </w:tc>
      </w:tr>
      <w:tr w:rsidR="001F4EC2" w:rsidRPr="001F4EC2" w:rsidTr="009A711B">
        <w:trPr>
          <w:trHeight w:val="529"/>
        </w:trPr>
        <w:tc>
          <w:tcPr>
            <w:tcW w:w="1418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14 сентября</w:t>
            </w:r>
          </w:p>
        </w:tc>
        <w:tc>
          <w:tcPr>
            <w:tcW w:w="2410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архитектурно-</w:t>
            </w: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строительный университет</w:t>
            </w:r>
          </w:p>
        </w:tc>
        <w:tc>
          <w:tcPr>
            <w:tcW w:w="1985" w:type="dxa"/>
          </w:tcPr>
          <w:p w:rsidR="001F4EC2" w:rsidRPr="001F4EC2" w:rsidRDefault="001F4EC2" w:rsidP="001F4EC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ул. Ильинская, 65, главный корпус, актовый зал</w:t>
            </w:r>
          </w:p>
        </w:tc>
        <w:tc>
          <w:tcPr>
            <w:tcW w:w="992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 – 17.00</w:t>
            </w:r>
          </w:p>
        </w:tc>
        <w:tc>
          <w:tcPr>
            <w:tcW w:w="5103" w:type="dxa"/>
          </w:tcPr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История архитектуры.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Ландшафтный дизайн.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Возобновляемые источники энергии, энергоэффективность и ресурсосбережение.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Дизайн, метрология, стандартизация.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Реставрация и реконструкция исторического наследия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Строительство, реконструкция и реставрация архитектурной среды.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Декоративно-прикладное искусство.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Проблемы водоснабжения крупных промышленных центров.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Сопротивление материалов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Геометрическое моделирование и компьютерная графика в строительстве</w:t>
            </w:r>
          </w:p>
          <w:p w:rsidR="001F4EC2" w:rsidRPr="001F4EC2" w:rsidRDefault="001F4EC2" w:rsidP="001F4EC2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Основы теории изображения.</w:t>
            </w:r>
          </w:p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Культурология</w:t>
            </w:r>
          </w:p>
        </w:tc>
        <w:tc>
          <w:tcPr>
            <w:tcW w:w="2835" w:type="dxa"/>
          </w:tcPr>
          <w:p w:rsidR="001F4EC2" w:rsidRPr="001F4EC2" w:rsidRDefault="001F4EC2" w:rsidP="001F4EC2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Национальный исследовательский университет «Высшая школа экономики» - Нижний Новгород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Ул. Большая Печерская, 25/12, ауд. 126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экономики и финансов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Прикладные проблемы экономики и бизнеса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в социальной сфере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Новые направления в маркетинге и рекламе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Фундаментальная математика и ее приложения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15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Нижегородская государственная сельскохозяйственная академия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д. 197, главный корпус, ауд. 123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15.00 -16.00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Лесное и лесопарковое хозяйство*.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Сити-фермерство*. 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Агроэкология*.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Агрохимия.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Ветеринария и зоотехнология*.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Органическое земледелие.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Молекулярная генетика и селекция</w:t>
            </w:r>
            <w:r w:rsidRPr="001F4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Агрогеномика, селекция и генная инженерия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Агро/биоинформатика и кибернетика.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Инженерные биологические системы.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Биологические ресурсы.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Агропромышленные и биотехнологии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 xml:space="preserve">Агророботы 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География АПК и землеустройство.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Аграрное право.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Экономика АПК.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16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лингвистический университет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им. Н.А. Добролюбова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ул. Минина,31а, корпус 3, большой актовый зал, 5 этаж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tabs>
                <w:tab w:val="center" w:pos="38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15.00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Лингвистика (английский язык).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Родной язык в мировом культурном контексте*.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Русская литература в мировом культурном контексте*.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Журналистика.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Межкультурная коммуникация и всемирная литература*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Французский язык и страноведение Франции.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Страноведение Великобритании.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Страноведение   США.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Немецкий язык и страноведение Германии.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Россия-Запад-Восток: опыт исторических и культурных взаимодействий. *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Регионоведение.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Дипломатия и внешняя политика в истории России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 w:line="258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pacing w:val="-1"/>
                <w:sz w:val="26"/>
                <w:szCs w:val="26"/>
              </w:rPr>
              <w:t xml:space="preserve">Нижегородский государственный технический университет им. Р.Е. Алексеева   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4EC2">
              <w:rPr>
                <w:rFonts w:ascii="Times New Roman" w:hAnsi="Times New Roman" w:cs="Times New Roman"/>
                <w:iCs/>
                <w:sz w:val="24"/>
                <w:szCs w:val="24"/>
              </w:rPr>
              <w:t>ул. Минина, 24, корпус 1, актовый зал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15.30-16.30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транспортных систем (ИТС)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Проектирование и создание автомобиля и автокомпонентов;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Виртуальные транспортные системы, оптимизация дорожно-транспортной сети;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Проблемы транспорта и флота;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Беспилотные и пилотируемые летательные аппараты, и их элементы;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Двигатели внутреннего сгорания и энергетические установки;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Технологии 3</w:t>
            </w:r>
            <w:r w:rsidRPr="001F4E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 xml:space="preserve"> прототипирования в автомобилестроении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промышленных технологий машиностроения (ИПТМ)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Проектирование и компьютерное моделирование технических устройств;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Роботы и робототехнические системы;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ядерной энергетики и технической физики (ИЯЭиТФ)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Фотоника и волоконная оптика;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Ядерная энергетика;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Техническая физика;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электроэнергетики (ИНЭЛ)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Электроэнергетика и электротехника;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Электроника и наноэлектроника;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Возобновляемая энергетика.</w:t>
            </w:r>
          </w:p>
          <w:p w:rsidR="008A5DC1" w:rsidRPr="001F4EC2" w:rsidRDefault="008A5DC1" w:rsidP="008A5DC1">
            <w:pPr>
              <w:spacing w:after="0" w:line="235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физико-химических технологий и материаловедения 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Химическая технология;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Биотехнология;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Наноматериалы и технологии;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Применение технологий быстрого прототипирования в современном производстве;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Материаловедение и технологии новых материалов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Институт экономики и управления 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математика и информатика;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Управление инновациями;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История России;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Культурологические и социально-политические аспекты развития общества</w:t>
            </w:r>
          </w:p>
          <w:p w:rsidR="008A5DC1" w:rsidRPr="001F4EC2" w:rsidRDefault="008A5DC1" w:rsidP="008A5DC1">
            <w:pPr>
              <w:spacing w:after="0" w:line="235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>Институт радиоэлектроники и информационных технологий (ИРИТ)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Прикладная информатика;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Сферы применения технологий компьютерной графики;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Информационные системы и технологии;</w:t>
            </w:r>
          </w:p>
          <w:p w:rsidR="008A5DC1" w:rsidRPr="001F4EC2" w:rsidRDefault="008A5DC1" w:rsidP="008A5DC1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- Радиоэлектроника и электротехника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529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Приволжский исследовательский медицинский университет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пр. Гагарина, 70, большой лекционный зал</w:t>
            </w:r>
            <w:r w:rsidRPr="001F4EC2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  <w:lang w:val="en-US"/>
              </w:rPr>
              <w:t>16.00</w:t>
            </w: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–17.00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 физиология.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3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Нормальная</w:t>
            </w: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 xml:space="preserve"> анатомия.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pacing w:val="-13"/>
                <w:sz w:val="26"/>
                <w:szCs w:val="26"/>
              </w:rPr>
              <w:t>Б</w:t>
            </w: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иохимия.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4536"/>
              </w:tabs>
              <w:spacing w:after="0"/>
              <w:ind w:right="8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1F4EC2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пидемиология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hd w:val="clear" w:color="auto" w:fill="FFFFFF"/>
              <w:tabs>
                <w:tab w:val="left" w:pos="168"/>
              </w:tabs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Нижегородский государственный педагогический университет им. К. Минина</w:t>
            </w:r>
          </w:p>
        </w:tc>
        <w:tc>
          <w:tcPr>
            <w:tcW w:w="1985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площадь Минина и Пожарского, д.7 (2 корпус), зал «Евстигнеев»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15.00 – 16.00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Возрастная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младшего школьного возраста.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педагогика и психология.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Педагогика. 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Дошкольная педагогика.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Специальная психология и педагогика.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Педагогика дошкольного и начального образования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Психология семейных и детско-родительских отношений.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Мир русского слова (русский язык и литература),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природопользование.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Биоиндикация.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Экология и здоровье.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Урбоэкология, экология и охрана природы. 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Популяционная морфология и генетика.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населения.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география России.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Физическая география Нижегородской области.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России и мира.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Экономическая география Нижегородской области.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География и вопросы природопользования.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Экологическая география.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Рекреационная география и туризм.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Дизайн образовательного пространства.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Химия высокомолекулярных соединений.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Отечественная и всеобщая история.</w:t>
            </w:r>
          </w:p>
          <w:p w:rsidR="008A5DC1" w:rsidRPr="001F4EC2" w:rsidRDefault="008A5DC1" w:rsidP="008A5DC1">
            <w:pPr>
              <w:shd w:val="clear" w:color="auto" w:fill="FFFFFF"/>
              <w:tabs>
                <w:tab w:val="left" w:pos="1794"/>
                <w:tab w:val="left" w:pos="5478"/>
                <w:tab w:val="left" w:pos="8988"/>
              </w:tabs>
              <w:spacing w:after="0"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спорт.</w:t>
            </w:r>
          </w:p>
        </w:tc>
        <w:tc>
          <w:tcPr>
            <w:tcW w:w="2835" w:type="dxa"/>
          </w:tcPr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очная</w:t>
            </w:r>
          </w:p>
        </w:tc>
      </w:tr>
      <w:tr w:rsidR="008A5DC1" w:rsidRPr="001F4EC2" w:rsidTr="009A711B">
        <w:trPr>
          <w:trHeight w:val="274"/>
        </w:trPr>
        <w:tc>
          <w:tcPr>
            <w:tcW w:w="1418" w:type="dxa"/>
          </w:tcPr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 сентября</w:t>
            </w:r>
          </w:p>
        </w:tc>
        <w:tc>
          <w:tcPr>
            <w:tcW w:w="2410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sz w:val="26"/>
                <w:szCs w:val="26"/>
              </w:rPr>
              <w:t>Нижегородская государственная консерватория (академия) им. М.И. Глинки</w:t>
            </w:r>
          </w:p>
        </w:tc>
        <w:tc>
          <w:tcPr>
            <w:tcW w:w="1985" w:type="dxa"/>
          </w:tcPr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/>
                <w:sz w:val="26"/>
                <w:szCs w:val="26"/>
              </w:rPr>
              <w:t>Zoom-конференция</w:t>
            </w:r>
          </w:p>
          <w:p w:rsidR="008A5DC1" w:rsidRPr="001F4EC2" w:rsidRDefault="008A5DC1" w:rsidP="008A5DC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8A5DC1" w:rsidRPr="001F4EC2" w:rsidRDefault="008A5DC1" w:rsidP="008A5DC1">
            <w:pPr>
              <w:spacing w:after="0"/>
              <w:contextualSpacing/>
              <w:rPr>
                <w:rFonts w:ascii="Times New Roman" w:hAnsi="Times New Roman" w:cs="Times New Roman"/>
                <w:spacing w:val="-11"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16.00 – 17.00</w:t>
            </w:r>
          </w:p>
        </w:tc>
        <w:tc>
          <w:tcPr>
            <w:tcW w:w="5103" w:type="dxa"/>
          </w:tcPr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искусство.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Музыкальное образование.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Артжурналистика.</w:t>
            </w:r>
          </w:p>
          <w:p w:rsidR="008A5DC1" w:rsidRPr="001F4EC2" w:rsidRDefault="008A5DC1" w:rsidP="008A5DC1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F4EC2">
              <w:rPr>
                <w:rFonts w:ascii="Times New Roman" w:hAnsi="Times New Roman" w:cs="Times New Roman"/>
                <w:bCs/>
                <w:sz w:val="26"/>
                <w:szCs w:val="26"/>
              </w:rPr>
              <w:t>Звукорежиссура и музыкальная аранжировка</w:t>
            </w:r>
          </w:p>
        </w:tc>
        <w:tc>
          <w:tcPr>
            <w:tcW w:w="2835" w:type="dxa"/>
          </w:tcPr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Zoom-конференция</w:t>
            </w:r>
          </w:p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Идентификатор конференции 922 821 0982   </w:t>
            </w:r>
          </w:p>
          <w:p w:rsidR="008A5DC1" w:rsidRPr="0066600B" w:rsidRDefault="008A5DC1" w:rsidP="008A5DC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6600B">
              <w:rPr>
                <w:rFonts w:ascii="Times New Roman" w:hAnsi="Times New Roman" w:cs="Times New Roman"/>
                <w:bCs/>
                <w:sz w:val="26"/>
                <w:szCs w:val="26"/>
              </w:rPr>
              <w:t>код доступа   Tf1Ln6</w:t>
            </w:r>
          </w:p>
          <w:p w:rsidR="008A5DC1" w:rsidRPr="001F4EC2" w:rsidRDefault="008A5DC1" w:rsidP="008A5D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Default="0099534F" w:rsidP="0099534F">
      <w:pPr>
        <w:shd w:val="clear" w:color="auto" w:fill="FFFFFF"/>
        <w:spacing w:after="0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8A5DC1" w:rsidRDefault="008A5DC1" w:rsidP="008A5DC1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spacing w:val="-3"/>
          <w:sz w:val="26"/>
          <w:szCs w:val="26"/>
        </w:rPr>
      </w:pPr>
    </w:p>
    <w:p w:rsidR="0099534F" w:rsidRPr="00EF399E" w:rsidRDefault="0099534F" w:rsidP="00EF399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i/>
          <w:spacing w:val="-3"/>
          <w:sz w:val="26"/>
          <w:szCs w:val="26"/>
        </w:rPr>
      </w:pPr>
      <w:r w:rsidRPr="00EF399E">
        <w:rPr>
          <w:rFonts w:ascii="Times New Roman" w:hAnsi="Times New Roman"/>
          <w:bCs/>
          <w:i/>
          <w:spacing w:val="-3"/>
          <w:sz w:val="26"/>
          <w:szCs w:val="26"/>
        </w:rPr>
        <w:t>Приложение 2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F399E">
        <w:rPr>
          <w:rFonts w:ascii="Times New Roman" w:hAnsi="Times New Roman"/>
          <w:b/>
          <w:sz w:val="28"/>
          <w:szCs w:val="28"/>
        </w:rPr>
        <w:lastRenderedPageBreak/>
        <w:t>Запись в секции НОУ, работающие на площадках вузов: ВГУВТ, НИУ ВШЭ, ПИМУ, НГПУ, НГЛУ им Н.А. Добролюбова, ННГАСУ будет проводиться на организационных собраниях в вузах.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Для желающих записаться в секции НОУ, которые будут работать на площадках </w:t>
      </w:r>
      <w:r w:rsidRPr="00EF399E">
        <w:rPr>
          <w:rFonts w:ascii="Times New Roman" w:hAnsi="Times New Roman"/>
          <w:b/>
          <w:sz w:val="28"/>
          <w:szCs w:val="28"/>
        </w:rPr>
        <w:t>ННГУ им. Н.И. Лобачевского, НГТУ им. Р.Е. Алексеева</w:t>
      </w:r>
      <w:r w:rsidRPr="00EF399E">
        <w:rPr>
          <w:rFonts w:ascii="Times New Roman" w:hAnsi="Times New Roman"/>
          <w:sz w:val="28"/>
          <w:szCs w:val="28"/>
        </w:rPr>
        <w:t xml:space="preserve"> и для старшеклассников, которые по уважительным причинам не смогли посетить организационные собрания, </w:t>
      </w:r>
      <w:r w:rsidRPr="00EF399E">
        <w:rPr>
          <w:rFonts w:ascii="Times New Roman" w:hAnsi="Times New Roman"/>
          <w:b/>
          <w:sz w:val="28"/>
          <w:szCs w:val="28"/>
        </w:rPr>
        <w:t>запись будет проводиться</w:t>
      </w:r>
      <w:r w:rsidRPr="00EF399E">
        <w:rPr>
          <w:rFonts w:ascii="Times New Roman" w:hAnsi="Times New Roman"/>
          <w:sz w:val="28"/>
          <w:szCs w:val="28"/>
        </w:rPr>
        <w:t xml:space="preserve"> </w:t>
      </w:r>
      <w:r w:rsidRPr="00EF399E">
        <w:rPr>
          <w:rFonts w:ascii="Times New Roman" w:hAnsi="Times New Roman"/>
          <w:b/>
          <w:sz w:val="28"/>
          <w:szCs w:val="28"/>
        </w:rPr>
        <w:t>с 14.00 до 18.00, по адресу: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22 сентября: ЦДТ Советского района (ул. Бориса Панина,5)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22 сентября: ЦДТ Канавинского района </w:t>
      </w:r>
      <w:r w:rsidRPr="00EF399E">
        <w:rPr>
          <w:rFonts w:ascii="Times New Roman" w:hAnsi="Times New Roman"/>
          <w:bCs/>
          <w:iCs/>
          <w:sz w:val="28"/>
          <w:szCs w:val="28"/>
        </w:rPr>
        <w:t>(Гордеевская,55)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>23 сентября: ЦДТ Советского района (ул. Бориса Панина,5)</w:t>
      </w:r>
    </w:p>
    <w:p w:rsidR="0099534F" w:rsidRPr="00EF399E" w:rsidRDefault="0099534F" w:rsidP="00EF39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 xml:space="preserve">23 сентября: ЦДТ Московского района (ул. Коминтерна, д. 20, а)                       </w:t>
      </w:r>
    </w:p>
    <w:p w:rsidR="0099534F" w:rsidRPr="00EF399E" w:rsidRDefault="0099534F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Cs/>
          <w:sz w:val="28"/>
          <w:szCs w:val="28"/>
        </w:rPr>
        <w:t xml:space="preserve">Для оформления документов при себе </w:t>
      </w:r>
      <w:r w:rsidRPr="00EF399E">
        <w:rPr>
          <w:rFonts w:ascii="Times New Roman" w:hAnsi="Times New Roman"/>
          <w:b/>
          <w:bCs/>
          <w:iCs/>
          <w:sz w:val="28"/>
          <w:szCs w:val="28"/>
        </w:rPr>
        <w:t>иметь</w:t>
      </w:r>
      <w:r w:rsidRPr="00EF399E">
        <w:rPr>
          <w:rFonts w:ascii="Times New Roman" w:hAnsi="Times New Roman"/>
          <w:b/>
          <w:bCs/>
          <w:i/>
          <w:iCs/>
          <w:sz w:val="28"/>
          <w:szCs w:val="28"/>
        </w:rPr>
        <w:t xml:space="preserve">: 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свидетельства о рождении (копия паспорта не принимается);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копию медицинского полиса с двух сторон;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 или скан СНИЛС;</w:t>
      </w:r>
    </w:p>
    <w:p w:rsidR="0099534F" w:rsidRPr="00EF399E" w:rsidRDefault="0099534F" w:rsidP="00EF399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подачи заявки на программу НИОУ «Эврика», необходим доступ на навигатор дополнительного образования (</w:t>
      </w:r>
      <w:hyperlink r:id="rId9" w:history="1">
        <w:r w:rsidRPr="00EF399E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https://р52.навигатор.дети/</w:t>
        </w:r>
      </w:hyperlink>
      <w:r w:rsidRPr="00EF39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в личный кабинет родителя или учащегося. Для незарегистрированных в навигаторе будет оказана помощь в регистрации. </w:t>
      </w:r>
    </w:p>
    <w:p w:rsidR="008A5DC1" w:rsidRDefault="008A5DC1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8A5DC1" w:rsidRDefault="008A5DC1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</w:p>
    <w:p w:rsidR="0099534F" w:rsidRPr="00EF399E" w:rsidRDefault="0099534F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>Справки: Лебедева Ангелина Валерьевна</w:t>
      </w:r>
    </w:p>
    <w:p w:rsidR="0099534F" w:rsidRPr="00EF399E" w:rsidRDefault="0099534F" w:rsidP="00EF399E">
      <w:pPr>
        <w:shd w:val="clear" w:color="auto" w:fill="FFFFFF"/>
        <w:tabs>
          <w:tab w:val="left" w:pos="2712"/>
        </w:tabs>
        <w:spacing w:after="0" w:line="240" w:lineRule="auto"/>
        <w:ind w:firstLine="1418"/>
        <w:rPr>
          <w:rFonts w:ascii="Times New Roman" w:hAnsi="Times New Roman"/>
          <w:i/>
          <w:sz w:val="28"/>
          <w:szCs w:val="28"/>
        </w:rPr>
      </w:pPr>
      <w:r w:rsidRPr="00EF399E">
        <w:rPr>
          <w:rFonts w:ascii="Times New Roman" w:hAnsi="Times New Roman"/>
          <w:sz w:val="28"/>
          <w:szCs w:val="28"/>
        </w:rPr>
        <w:tab/>
      </w:r>
      <w:r w:rsidRPr="00EF399E">
        <w:rPr>
          <w:rFonts w:ascii="Times New Roman" w:hAnsi="Times New Roman"/>
          <w:i/>
          <w:sz w:val="28"/>
          <w:szCs w:val="28"/>
        </w:rPr>
        <w:t>8 915 937 64 04</w:t>
      </w:r>
    </w:p>
    <w:p w:rsidR="0099534F" w:rsidRPr="00EF399E" w:rsidRDefault="0099534F" w:rsidP="00EF399E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 xml:space="preserve">                                     Баланцева Ольга Николаевна</w:t>
      </w:r>
    </w:p>
    <w:p w:rsidR="0099534F" w:rsidRPr="00EF399E" w:rsidRDefault="0099534F" w:rsidP="00EF399E">
      <w:pPr>
        <w:shd w:val="clear" w:color="auto" w:fill="FFFFFF"/>
        <w:tabs>
          <w:tab w:val="left" w:pos="2652"/>
        </w:tabs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EF399E">
        <w:rPr>
          <w:rFonts w:ascii="Times New Roman" w:hAnsi="Times New Roman"/>
          <w:bCs/>
          <w:i/>
          <w:iCs/>
          <w:sz w:val="28"/>
          <w:szCs w:val="28"/>
        </w:rPr>
        <w:tab/>
      </w:r>
    </w:p>
    <w:p w:rsidR="0099534F" w:rsidRPr="00EF399E" w:rsidRDefault="0099534F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Pr="00EF399E" w:rsidRDefault="0066600B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Default="0066600B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</w:p>
    <w:p w:rsidR="0066600B" w:rsidRPr="00EF399E" w:rsidRDefault="0066600B" w:rsidP="008A5DC1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EF399E" w:rsidRPr="00EF399E" w:rsidRDefault="00EF399E" w:rsidP="00EF399E">
      <w:pPr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right"/>
        <w:rPr>
          <w:rFonts w:ascii="Times New Roman" w:hAnsi="Times New Roman"/>
          <w:b/>
          <w:i/>
          <w:sz w:val="26"/>
          <w:szCs w:val="26"/>
        </w:rPr>
      </w:pPr>
      <w:r w:rsidRPr="00EF399E">
        <w:rPr>
          <w:rFonts w:ascii="Times New Roman" w:hAnsi="Times New Roman"/>
          <w:b/>
          <w:i/>
          <w:sz w:val="26"/>
          <w:szCs w:val="26"/>
        </w:rPr>
        <w:t>При</w:t>
      </w:r>
      <w:r w:rsidR="0066600B" w:rsidRPr="00EF399E">
        <w:rPr>
          <w:rFonts w:ascii="Times New Roman" w:hAnsi="Times New Roman"/>
          <w:b/>
          <w:i/>
          <w:sz w:val="26"/>
          <w:szCs w:val="26"/>
        </w:rPr>
        <w:t>ложение 3</w:t>
      </w:r>
    </w:p>
    <w:p w:rsidR="001F4EC2" w:rsidRPr="00EF399E" w:rsidRDefault="001F4EC2" w:rsidP="00EF3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НГЛУ</w:t>
      </w:r>
    </w:p>
    <w:p w:rsidR="001F4EC2" w:rsidRPr="00EF399E" w:rsidRDefault="001F4EC2" w:rsidP="008A5D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2021–2022 учебный год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Истоки и актуальные проблемы отечественного и зарубежного переводоведения*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 рамках секции будет обсуждаться ход и результаты исследований в области проблем искусственного интеллекта и перевода, качества перевода и его оценки, классических и современных видов перевода, а также художественного перевода.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Межкультурная коммуникация и всемирная литература*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Всемирная литература как достояние человечества. Национальная литературная классика – источник представлений о характере и менталитете народов, средство достижения взаимопонимания в процессе межкультурной коммуникации. Проблема сохранения национального своеобразия литературного произведения при переводе на другие языки. Творческая интерпретация национальной литературной классики в мировом кинематографе. Диалог культур Британии и России (история и современность).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Русская литература в мировом культурном контексте*</w:t>
      </w:r>
    </w:p>
    <w:p w:rsidR="001F4EC2" w:rsidRPr="00EF399E" w:rsidRDefault="001F4EC2" w:rsidP="00EF399E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Пушкин – первый русский писатель мирового значения, участвующий не только в русском, но и в мировом литературном процессе. Проблема переводов Пушкина на другие языки. «Открытие» русской литературы европейским культурным сознанием в 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>Х веке (Проспер Мериме, Адам Мицкевич, Гюстав Флобер и др.). Мировое значение созданной Пушкиным литературной традиции. Восприятие «наследников» Пушкина (Гоголя, Тургенева, Толстого, Достоевского, Чехова) в мировой литературе ХХ – ХХ</w:t>
      </w:r>
      <w:r w:rsidRPr="00EF399E">
        <w:rPr>
          <w:rFonts w:ascii="Times New Roman" w:hAnsi="Times New Roman"/>
          <w:sz w:val="26"/>
          <w:szCs w:val="26"/>
          <w:lang w:val="en-US"/>
        </w:rPr>
        <w:t>I</w:t>
      </w:r>
      <w:r w:rsidRPr="00EF399E">
        <w:rPr>
          <w:rFonts w:ascii="Times New Roman" w:hAnsi="Times New Roman"/>
          <w:sz w:val="26"/>
          <w:szCs w:val="26"/>
        </w:rPr>
        <w:t xml:space="preserve"> веков. Экранизации русской литературной классики в мировом кинематографе.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Родной язык в мировом культурном контексте*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Историческая судьба национальных языков и межкультурная коммуникация: французский, немецкий, испанский, итальянский, английский, русский в мировом культурном контексте. Функции русского языка на постсоветском пространстве и в мире. Лексика современного русского языка и заимствования из английского. Проблемы развития русского языка в современной культурно-исторической ситуации.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Россия-Запад-Восток: опыт исторических и культурных взаимодействий*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В меняющихся условиях жизни мирового сообщества очень важен исторический опыт взаимодействия России с внешним миром: причем, и с Западом, и с Востоком. Опыт этот, накопленный столетиями, очень интересен и многозначен. И Русь, и Россия, и Советский Союз вступали в тесные взаимоотношения со странами и Запада, и Востока. Конечно, современная РФ нуждается в его глубоком исследовании для принятия правильных решений в области дальнейших </w:t>
      </w:r>
      <w:r w:rsidRPr="00EF399E">
        <w:rPr>
          <w:rFonts w:ascii="Times New Roman" w:hAnsi="Times New Roman"/>
          <w:sz w:val="26"/>
          <w:szCs w:val="26"/>
        </w:rPr>
        <w:lastRenderedPageBreak/>
        <w:t>взаимодействий. Необходимо расширение источниковой базы, опора на новейшие труды специалистов при написании научных работ.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 xml:space="preserve">Научное изучение этого опыта дает возможность его применения с учетом современных обстоятельств глобализирующегося мира. Темы, которые можно разработать в формате НОУ, не требуют обязательного макроподхода. Пишущий научную работу по указанной тематике волен избрать любые микросрезы, которые детально проясняют характер взаимодействия Запада и России, а также соприкосновений Востока и России. </w:t>
      </w:r>
    </w:p>
    <w:p w:rsidR="001F4EC2" w:rsidRPr="00EF399E" w:rsidRDefault="001F4EC2" w:rsidP="00EF399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Актуальна проблема: что может дать современному российскому сообществу как Запад, так и Восток.</w:t>
      </w:r>
    </w:p>
    <w:p w:rsidR="001F4EC2" w:rsidRPr="008A5DC1" w:rsidRDefault="001F4EC2" w:rsidP="008A5D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Написание работ в рамках НОУ позволяет подготовиться к дальнейшему изучению таких дисциплин как: история, регионоведение, страноведение, журналистика и т. д.</w:t>
      </w:r>
    </w:p>
    <w:p w:rsidR="001F4EC2" w:rsidRPr="00EF399E" w:rsidRDefault="001F4EC2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F4EC2" w:rsidRPr="00EF399E" w:rsidRDefault="001F4EC2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АННОТАЦИИ НЕКОТОРЫХ СЕКЦИЙ НГСХА</w:t>
      </w:r>
    </w:p>
    <w:p w:rsidR="001F4EC2" w:rsidRPr="00EF399E" w:rsidRDefault="0099534F" w:rsidP="00EF399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 xml:space="preserve">2021-2022 </w:t>
      </w:r>
      <w:r w:rsidR="001F4EC2" w:rsidRPr="00EF399E">
        <w:rPr>
          <w:rFonts w:ascii="Times New Roman" w:hAnsi="Times New Roman"/>
          <w:b/>
          <w:sz w:val="26"/>
          <w:szCs w:val="26"/>
        </w:rPr>
        <w:t>учебный год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Сити-фермерство</w:t>
      </w:r>
      <w:r w:rsidRPr="00EF399E">
        <w:rPr>
          <w:rFonts w:ascii="Times New Roman" w:hAnsi="Times New Roman"/>
          <w:sz w:val="26"/>
          <w:szCs w:val="26"/>
        </w:rPr>
        <w:t>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Секция включает работы (проекты и научно-исследовательские) по овощеводству, плодоводству, грибоводству, цветоводству - выращиванию растений в городских условиях, грин-боксах, в жилых домах и офисах, а также при воздействии некоторых факторов окружающей среды, включая и космические оранжереи.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>При необходимости может быть введена подсекция по животноводству или пчело- (шмеле) водству.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Агроэкология*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Включает работы (проекты и научно-исследовательские) по изучению выращивания сельскохозяйственных культур на различных видах почвогрунта, субстрата, питательных смесей (гидропоника) и аэропоника.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Ветеринария и зоотехния*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Включает научно-исследовательские работы по выращиванию сельскохозяйственных животных, кормлению, содержнию и уходу (влияние различных факторов), изучению патологических и функциональных состояний (сбой в режиме питания, неправильно составленный рацион и т д).</w:t>
      </w:r>
    </w:p>
    <w:p w:rsidR="001F4EC2" w:rsidRPr="00EF399E" w:rsidRDefault="001F4EC2" w:rsidP="00EF39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F399E">
        <w:rPr>
          <w:rFonts w:ascii="Times New Roman" w:hAnsi="Times New Roman"/>
          <w:b/>
          <w:sz w:val="26"/>
          <w:szCs w:val="26"/>
        </w:rPr>
        <w:t>Лесное и лесопарковое хозяйство*</w:t>
      </w:r>
    </w:p>
    <w:p w:rsidR="001F4EC2" w:rsidRPr="00EF399E" w:rsidRDefault="001F4EC2" w:rsidP="00EF39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399E">
        <w:rPr>
          <w:rFonts w:ascii="Times New Roman" w:hAnsi="Times New Roman"/>
          <w:sz w:val="26"/>
          <w:szCs w:val="26"/>
        </w:rPr>
        <w:tab/>
        <w:t>Секция включает работы (проекты и научно-исследовательские) по лесовосстановлению (выращиванию хвойных и лиственных пород, посев и черенкование в условиях защищенного грунта, создание проектов по озеленению приусадебного хозяйства).</w:t>
      </w:r>
    </w:p>
    <w:p w:rsidR="00084BD7" w:rsidRPr="00EF399E" w:rsidRDefault="00084BD7" w:rsidP="00EF399E">
      <w:pPr>
        <w:spacing w:after="0" w:line="240" w:lineRule="auto"/>
        <w:jc w:val="both"/>
        <w:rPr>
          <w:rFonts w:ascii="Times New Roman" w:hAnsi="Times New Roman"/>
        </w:rPr>
      </w:pPr>
    </w:p>
    <w:sectPr w:rsidR="00084BD7" w:rsidRPr="00EF399E" w:rsidSect="008A5DC1">
      <w:pgSz w:w="16838" w:h="11906" w:orient="landscape"/>
      <w:pgMar w:top="1276" w:right="153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A31"/>
    <w:multiLevelType w:val="hybridMultilevel"/>
    <w:tmpl w:val="855A61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7F"/>
    <w:rsid w:val="00002CBD"/>
    <w:rsid w:val="00084BD7"/>
    <w:rsid w:val="000C605A"/>
    <w:rsid w:val="00105CFC"/>
    <w:rsid w:val="001F4EC2"/>
    <w:rsid w:val="003D4714"/>
    <w:rsid w:val="0057457F"/>
    <w:rsid w:val="0066600B"/>
    <w:rsid w:val="00686DBA"/>
    <w:rsid w:val="00721DAE"/>
    <w:rsid w:val="008A5DC1"/>
    <w:rsid w:val="0099534F"/>
    <w:rsid w:val="009B2A43"/>
    <w:rsid w:val="009E4412"/>
    <w:rsid w:val="00A725C6"/>
    <w:rsid w:val="00CD5751"/>
    <w:rsid w:val="00CF3D03"/>
    <w:rsid w:val="00E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4945-DB62-4E7C-9BC4-824B311C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5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05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F4E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F4E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Xf5xwwTctSrmyMyaV6dYxbSQlfLKJisOG_atCdzjreGoTuw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dt-chka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8;52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DCB3-F9C0-4253-B642-9C39F149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79506169858</dc:creator>
  <cp:keywords/>
  <dc:description/>
  <cp:lastModifiedBy>79506169858</cp:lastModifiedBy>
  <cp:revision>15</cp:revision>
  <dcterms:created xsi:type="dcterms:W3CDTF">2021-09-02T08:00:00Z</dcterms:created>
  <dcterms:modified xsi:type="dcterms:W3CDTF">2021-09-06T08:40:00Z</dcterms:modified>
</cp:coreProperties>
</file>