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4" w:rsidRPr="00321067" w:rsidRDefault="00B80174" w:rsidP="00B80174">
      <w:pPr>
        <w:pStyle w:val="a3"/>
        <w:jc w:val="center"/>
        <w:rPr>
          <w:color w:val="00B050"/>
        </w:rPr>
      </w:pPr>
      <w:r w:rsidRPr="00321067">
        <w:rPr>
          <w:rStyle w:val="a4"/>
          <w:color w:val="00B050"/>
          <w:sz w:val="48"/>
          <w:szCs w:val="48"/>
        </w:rPr>
        <w:t>Памятка по пожарной безопасности в весенне-летний период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В весенне-летний период, который каждый человек ждет с большой радостью  на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Поэтому чтобы не случилось беды необходимо соблюдать</w:t>
      </w:r>
    </w:p>
    <w:p w:rsidR="00B80174" w:rsidRPr="006F4ED7" w:rsidRDefault="00B80174" w:rsidP="00B80174">
      <w:pPr>
        <w:pStyle w:val="a3"/>
        <w:jc w:val="both"/>
        <w:rPr>
          <w:color w:val="FF0000"/>
        </w:rPr>
      </w:pPr>
      <w:r w:rsidRPr="006F4ED7">
        <w:rPr>
          <w:rStyle w:val="a4"/>
          <w:color w:val="FF0000"/>
          <w:sz w:val="28"/>
          <w:szCs w:val="28"/>
        </w:rPr>
        <w:t>правила пожарной безопасности: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не допускается разводить костры и выбрасывать не затушенный уголь и золу вблизи строений,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 xml:space="preserve">- производить </w:t>
      </w:r>
      <w:proofErr w:type="spellStart"/>
      <w:r w:rsidRPr="006F4ED7">
        <w:rPr>
          <w:sz w:val="28"/>
          <w:szCs w:val="28"/>
        </w:rPr>
        <w:t>электро</w:t>
      </w:r>
      <w:proofErr w:type="spellEnd"/>
      <w:r w:rsidRPr="006F4ED7">
        <w:rPr>
          <w:sz w:val="28"/>
          <w:szCs w:val="28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оставлять без присмотра топящиеся печи, а также поручать надзор за ними малолетним детям,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6F4ED7">
        <w:rPr>
          <w:sz w:val="28"/>
          <w:szCs w:val="28"/>
        </w:rPr>
        <w:t>предтопочном</w:t>
      </w:r>
      <w:proofErr w:type="spellEnd"/>
      <w:r w:rsidRPr="006F4ED7">
        <w:rPr>
          <w:sz w:val="28"/>
          <w:szCs w:val="28"/>
        </w:rPr>
        <w:t xml:space="preserve"> листе,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B80174" w:rsidRPr="006F4ED7" w:rsidRDefault="00B80174" w:rsidP="00B80174">
      <w:pPr>
        <w:pStyle w:val="a3"/>
        <w:jc w:val="both"/>
        <w:rPr>
          <w:color w:val="FF0000"/>
        </w:rPr>
      </w:pPr>
      <w:r w:rsidRPr="006F4ED7">
        <w:rPr>
          <w:rStyle w:val="a4"/>
          <w:color w:val="FF0000"/>
          <w:sz w:val="28"/>
          <w:szCs w:val="28"/>
        </w:rPr>
        <w:t>Пожар – не стихия, а следствие беспечности людей!</w:t>
      </w:r>
    </w:p>
    <w:p w:rsidR="00B80174" w:rsidRPr="006F4ED7" w:rsidRDefault="00B80174" w:rsidP="00B80174">
      <w:pPr>
        <w:pStyle w:val="a3"/>
        <w:jc w:val="both"/>
        <w:rPr>
          <w:color w:val="FF0000"/>
        </w:rPr>
      </w:pPr>
      <w:r w:rsidRPr="006F4ED7">
        <w:rPr>
          <w:rStyle w:val="a4"/>
          <w:color w:val="FF0000"/>
          <w:sz w:val="28"/>
          <w:szCs w:val="28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B80174" w:rsidRPr="006F4ED7" w:rsidRDefault="00B80174" w:rsidP="00B80174">
      <w:pPr>
        <w:pStyle w:val="a3"/>
        <w:jc w:val="both"/>
        <w:rPr>
          <w:color w:val="FF0000"/>
        </w:rPr>
      </w:pPr>
      <w:r w:rsidRPr="006F4ED7">
        <w:rPr>
          <w:sz w:val="28"/>
          <w:szCs w:val="28"/>
        </w:rPr>
        <w:t xml:space="preserve">В пожароопасный период в </w:t>
      </w:r>
      <w:r w:rsidRPr="006F4ED7">
        <w:rPr>
          <w:color w:val="FF0000"/>
          <w:sz w:val="28"/>
          <w:szCs w:val="28"/>
        </w:rPr>
        <w:t>лесу </w:t>
      </w:r>
      <w:r w:rsidRPr="006F4ED7">
        <w:rPr>
          <w:rStyle w:val="a5"/>
          <w:b/>
          <w:bCs/>
          <w:color w:val="FF0000"/>
          <w:sz w:val="28"/>
          <w:szCs w:val="28"/>
        </w:rPr>
        <w:t>категорически запрещается</w:t>
      </w:r>
      <w:r w:rsidRPr="006F4ED7">
        <w:rPr>
          <w:rStyle w:val="a4"/>
          <w:color w:val="FF0000"/>
          <w:sz w:val="28"/>
          <w:szCs w:val="28"/>
        </w:rPr>
        <w:t>: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lastRenderedPageBreak/>
        <w:t>- разводить костры, использовать мангалы, другие приспособления для приготовления пищи;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стрелять из оружия, использовать пиротехнические изделия;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- выжигать траву, а также стерню на полях.</w:t>
      </w:r>
    </w:p>
    <w:p w:rsidR="00B80174" w:rsidRPr="006F4ED7" w:rsidRDefault="00B80174" w:rsidP="00B80174">
      <w:pPr>
        <w:pStyle w:val="a3"/>
        <w:jc w:val="both"/>
      </w:pPr>
      <w:r w:rsidRPr="006F4ED7">
        <w:rPr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80174" w:rsidRPr="006F4ED7" w:rsidRDefault="00B80174" w:rsidP="00B80174">
      <w:pPr>
        <w:pStyle w:val="a3"/>
        <w:rPr>
          <w:b/>
        </w:rPr>
      </w:pPr>
      <w:r w:rsidRPr="006F4ED7">
        <w:rPr>
          <w:b/>
          <w:color w:val="C00000"/>
          <w:sz w:val="28"/>
          <w:szCs w:val="28"/>
        </w:rPr>
        <w:t>Если вы обнаружили очаги возгорания, немедленно известите противопожарную службу по телефону 01!</w:t>
      </w:r>
    </w:p>
    <w:p w:rsidR="006278FC" w:rsidRDefault="00B80174" w:rsidP="00B80174">
      <w:pPr>
        <w:pStyle w:val="a3"/>
      </w:pPr>
      <w:r>
        <w:t> </w:t>
      </w:r>
      <w:r w:rsidRPr="00B80174">
        <w:rPr>
          <w:noProof/>
        </w:rPr>
        <w:drawing>
          <wp:inline distT="0" distB="0" distL="0" distR="0">
            <wp:extent cx="5365854" cy="3086100"/>
            <wp:effectExtent l="19050" t="0" r="6246" b="0"/>
            <wp:docPr id="2" name="Рисунок 1" descr="http://26311-r017os.edusite.ru/DswMedia/eslisluchilsyapo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311-r017os.edusite.ru/DswMedia/eslisluchilsyapoj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653" cy="309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8FC" w:rsidSect="006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74"/>
    <w:rsid w:val="00024C92"/>
    <w:rsid w:val="0017492E"/>
    <w:rsid w:val="001D6541"/>
    <w:rsid w:val="00210BD6"/>
    <w:rsid w:val="00210FC8"/>
    <w:rsid w:val="002F7466"/>
    <w:rsid w:val="00321067"/>
    <w:rsid w:val="003F1D86"/>
    <w:rsid w:val="00434E18"/>
    <w:rsid w:val="004A3FEB"/>
    <w:rsid w:val="00531619"/>
    <w:rsid w:val="00560DCE"/>
    <w:rsid w:val="005C54DA"/>
    <w:rsid w:val="006278FC"/>
    <w:rsid w:val="00652060"/>
    <w:rsid w:val="00666E25"/>
    <w:rsid w:val="006813DE"/>
    <w:rsid w:val="006F4ED7"/>
    <w:rsid w:val="007E576B"/>
    <w:rsid w:val="009271C4"/>
    <w:rsid w:val="009D3728"/>
    <w:rsid w:val="00A11D2B"/>
    <w:rsid w:val="00A73A6D"/>
    <w:rsid w:val="00AB67F9"/>
    <w:rsid w:val="00AF47DC"/>
    <w:rsid w:val="00AF720F"/>
    <w:rsid w:val="00B80174"/>
    <w:rsid w:val="00B95455"/>
    <w:rsid w:val="00BA6786"/>
    <w:rsid w:val="00BD65B8"/>
    <w:rsid w:val="00CD774D"/>
    <w:rsid w:val="00CE27DF"/>
    <w:rsid w:val="00DF75A6"/>
    <w:rsid w:val="00E16047"/>
    <w:rsid w:val="00E265F1"/>
    <w:rsid w:val="00F97A21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</w:style>
  <w:style w:type="paragraph" w:styleId="2">
    <w:name w:val="heading 2"/>
    <w:basedOn w:val="a"/>
    <w:link w:val="20"/>
    <w:uiPriority w:val="9"/>
    <w:qFormat/>
    <w:rsid w:val="003F1D8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174"/>
    <w:rPr>
      <w:b/>
      <w:bCs/>
    </w:rPr>
  </w:style>
  <w:style w:type="character" w:styleId="a5">
    <w:name w:val="Emphasis"/>
    <w:basedOn w:val="a0"/>
    <w:uiPriority w:val="20"/>
    <w:qFormat/>
    <w:rsid w:val="00B801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017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1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1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3F1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ZamLud</cp:lastModifiedBy>
  <cp:revision>8</cp:revision>
  <dcterms:created xsi:type="dcterms:W3CDTF">2019-04-12T14:19:00Z</dcterms:created>
  <dcterms:modified xsi:type="dcterms:W3CDTF">2022-01-26T06:54:00Z</dcterms:modified>
</cp:coreProperties>
</file>